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widowControl w:val="0"/>
        <w:spacing w:after="80" w:before="0" w:line="240" w:lineRule="auto"/>
        <w:contextualSpacing w:val="0"/>
        <w:jc w:val="center"/>
      </w:pPr>
      <w:bookmarkStart w:colFirst="0" w:colLast="0" w:name="h.14vg647ulqll" w:id="0"/>
      <w:bookmarkEnd w:id="0"/>
      <w:r w:rsidDel="00000000" w:rsidR="00000000" w:rsidRPr="00000000">
        <w:rPr>
          <w:rFonts w:ascii="Liberation Serif" w:cs="Liberation Serif" w:eastAsia="Liberation Serif" w:hAnsi="Liberation Serif"/>
          <w:sz w:val="28"/>
          <w:szCs w:val="28"/>
          <w:rtl w:val="0"/>
        </w:rPr>
        <w:t xml:space="preserve">Всероссийский конкурс работ научно-технического творчества студентов, обучающихся по программам среднего профессионального образования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Задачи заочного этапа </w:t>
        <w:br w:type="textWrapping"/>
        <w:t xml:space="preserve">для направления «Энергетика»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Как решить?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 решении задач мы рекомендуем пользоваться доступными источниками информации.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Мы настоятельно рекомендуем решать задачи в команде без помощи сторонних экспертов. В случае необходимости или спорных ситуаций, Оргкомитет проведет удаленное он-лайн собеседование команды с экспертами по направлению.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Как прислать решение?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Решение необходимо заполнить в этом же файле ниже и загрузить документ в личном кабинете участника в формате .doc или .docx.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Название файла</w:t>
      </w:r>
      <w:r w:rsidDel="00000000" w:rsidR="00000000" w:rsidRPr="00000000">
        <w:rPr>
          <w:rtl w:val="0"/>
        </w:rPr>
        <w:t xml:space="preserve"> должно быть в формате: “</w:t>
      </w:r>
      <w:r w:rsidDel="00000000" w:rsidR="00000000" w:rsidRPr="00000000">
        <w:rPr>
          <w:b w:val="1"/>
          <w:rtl w:val="0"/>
        </w:rPr>
        <w:t xml:space="preserve">Направление Название команды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(например: “Энергетика Электроники.doc”), приложенные файлы называются как: “Направление Название команды Приложение1..n.doc”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Критерии оценки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качестве критериев рассматривается наличие (или выбор) правильных ответов на вопросы, их полнота и логика аргументации.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Задания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Ниже перечислены различные источники энергии. Какие из них являются возобновляемыми, а какие - невозобновляемыми?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(нефть, геотермальная энергия, ядерный синтез, уголь, приливы, уран, природный газ, ветер, Солнце)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Оцените перечисленные выше способы получения энергии по следующим критериям: эффективность, экономичность, экологичность. 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(Какие преимущества и недостатки есть у различных способов? Ответьте максимально развёрнуто и обязательно приведите обоснования, почему вы считаете именно так)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Что такое топливная энергетика?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(дайте определение и перечислите входящие в неё отрасли)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Почему в перечне источников энергии уран и ядерный синтез упомянуты отдельно? Опишите принцип работы ядерного реактора. Приведите пример реакции ядерного синтеза.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Каким образом человечество использует солнечную радиацию в энергетике? Опишите принцип работы простейшей солнечной электростанции. Чем солнечная батарея отличается от солнечной электростанции? На каком физическом эффекте основана работа солнечной батареи? Опишите конструкцию солнечной батареи.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Опишите конструкцию и принцип работы простейшего ветрогенератора. Перечислите преимущества и недостатки использования ветряных электростанций.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